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0B" w:rsidRPr="00DD5D0B" w:rsidRDefault="00DD5D0B" w:rsidP="00DD5D0B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uk-UA"/>
        </w:rPr>
      </w:pPr>
      <w:bookmarkStart w:id="0" w:name="_GoBack"/>
      <w:r w:rsidRPr="00524C07">
        <w:rPr>
          <w:rFonts w:ascii="inherit" w:eastAsia="Times New Roman" w:hAnsi="inherit" w:cs="Segoe UI Historic"/>
          <w:b/>
          <w:color w:val="080809"/>
          <w:sz w:val="23"/>
          <w:szCs w:val="23"/>
          <w:lang w:eastAsia="uk-UA"/>
        </w:rPr>
        <w:t>7 листопада 2024 року</w:t>
      </w:r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— </w:t>
      </w:r>
      <w:r w:rsidRPr="00DD5D0B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uk-UA"/>
        </w:rPr>
        <w:t xml:space="preserve">Міжнародний день протидії насильству та </w:t>
      </w:r>
      <w:proofErr w:type="spellStart"/>
      <w:r w:rsidRPr="00DD5D0B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uk-UA"/>
        </w:rPr>
        <w:t>булінгу</w:t>
      </w:r>
      <w:bookmarkEnd w:id="0"/>
      <w:proofErr w:type="spellEnd"/>
      <w:r w:rsidRPr="00DD5D0B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uk-UA"/>
        </w:rPr>
        <w:t xml:space="preserve">, включно з </w:t>
      </w:r>
      <w:proofErr w:type="spellStart"/>
      <w:r w:rsidRPr="00DD5D0B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uk-UA"/>
        </w:rPr>
        <w:t>кібербулінгом</w:t>
      </w:r>
      <w:proofErr w:type="spellEnd"/>
      <w:r w:rsidRPr="00DD5D0B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uk-UA"/>
        </w:rPr>
        <w:t>, у закладах освіти</w:t>
      </w:r>
      <w:r>
        <w:rPr>
          <w:rFonts w:ascii="inherit" w:eastAsia="Times New Roman" w:hAnsi="inherit" w:cs="Segoe UI Historic"/>
          <w:b/>
          <w:bCs/>
          <w:noProof/>
          <w:color w:val="080809"/>
          <w:sz w:val="23"/>
          <w:szCs w:val="23"/>
          <w:lang w:eastAsia="uk-UA"/>
        </w:rPr>
        <w:drawing>
          <wp:anchor distT="0" distB="0" distL="114300" distR="114300" simplePos="0" relativeHeight="251658240" behindDoc="0" locked="0" layoutInCell="1" allowOverlap="1" wp14:anchorId="34396256" wp14:editId="187E3CEF">
            <wp:simplePos x="895350" y="952500"/>
            <wp:positionH relativeFrom="margin">
              <wp:align>left</wp:align>
            </wp:positionH>
            <wp:positionV relativeFrom="margin">
              <wp:align>top</wp:align>
            </wp:positionV>
            <wp:extent cx="2341245" cy="2341245"/>
            <wp:effectExtent l="0" t="0" r="1905" b="190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234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5D0B" w:rsidRPr="00DD5D0B" w:rsidRDefault="00DD5D0B" w:rsidP="00DD5D0B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DD5D0B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drawing>
          <wp:inline distT="0" distB="0" distL="0" distR="0" wp14:anchorId="7BDEE3DB" wp14:editId="75A9216F">
            <wp:extent cx="152400" cy="152400"/>
            <wp:effectExtent l="0" t="0" r="0" b="0"/>
            <wp:docPr id="1" name="Рисунок 1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 Держави-члени ЮНЕСКО проголосили перший четвер листопада Міжнародним днем протидії насильству та </w:t>
      </w:r>
      <w:proofErr w:type="spellStart"/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булінгу</w:t>
      </w:r>
      <w:proofErr w:type="spellEnd"/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, включно з </w:t>
      </w:r>
      <w:proofErr w:type="spellStart"/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кібербулінгом</w:t>
      </w:r>
      <w:proofErr w:type="spellEnd"/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, у закладах освіти, визнаючи, що </w:t>
      </w:r>
      <w:r w:rsidRPr="00DD5D0B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uk-UA"/>
        </w:rPr>
        <w:t>шкільне насильство у всіх його формах порушує права дітей і підлітків на освіту, здоров’я та добробут.</w:t>
      </w:r>
    </w:p>
    <w:p w:rsidR="00DD5D0B" w:rsidRPr="00DD5D0B" w:rsidRDefault="00DD5D0B" w:rsidP="00DD5D0B">
      <w:pPr>
        <w:shd w:val="clear" w:color="auto" w:fill="FFFFFF"/>
        <w:spacing w:after="0" w:line="240" w:lineRule="auto"/>
        <w:outlineLvl w:val="4"/>
        <w:rPr>
          <w:rFonts w:ascii="inherit" w:eastAsia="Times New Roman" w:hAnsi="inherit" w:cs="Segoe UI Historic"/>
          <w:b/>
          <w:bCs/>
          <w:caps/>
          <w:color w:val="080809"/>
          <w:sz w:val="20"/>
          <w:szCs w:val="20"/>
          <w:lang w:eastAsia="uk-UA"/>
        </w:rPr>
      </w:pPr>
      <w:r w:rsidRPr="00DD5D0B">
        <w:rPr>
          <w:rFonts w:ascii="inherit" w:eastAsia="Times New Roman" w:hAnsi="inherit" w:cs="Segoe UI Historic"/>
          <w:caps/>
          <w:noProof/>
          <w:color w:val="080809"/>
          <w:sz w:val="20"/>
          <w:szCs w:val="20"/>
          <w:lang w:eastAsia="uk-UA"/>
        </w:rPr>
        <w:drawing>
          <wp:inline distT="0" distB="0" distL="0" distR="0" wp14:anchorId="30D84AC9" wp14:editId="745C7C6A">
            <wp:extent cx="152400" cy="152400"/>
            <wp:effectExtent l="0" t="0" r="0" b="0"/>
            <wp:docPr id="2" name="Рисунок 2" descr="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D0B">
        <w:rPr>
          <w:rFonts w:ascii="inherit" w:eastAsia="Times New Roman" w:hAnsi="inherit" w:cs="Segoe UI Historic"/>
          <w:b/>
          <w:bCs/>
          <w:caps/>
          <w:color w:val="080809"/>
          <w:sz w:val="20"/>
          <w:szCs w:val="20"/>
          <w:lang w:eastAsia="uk-UA"/>
        </w:rPr>
        <w:t> Що таке шкільне насильство?</w:t>
      </w:r>
    </w:p>
    <w:p w:rsidR="00DD5D0B" w:rsidRPr="00DD5D0B" w:rsidRDefault="00DD5D0B" w:rsidP="00DD5D0B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Шкільне насильство є </w:t>
      </w:r>
      <w:r w:rsidRPr="00DD5D0B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uk-UA"/>
        </w:rPr>
        <w:t>поширеним явищем</w:t>
      </w:r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, яке відбувається в усіх країнах і зачіпає велику кількість дітей та підлітків. Це стосується всіх форм насильства, що трапляються як всередині, так і за межами класу, біля школи, на шляху до школи або з неї, а також в онлайн та інших цифрових середовищах. .</w:t>
      </w:r>
    </w:p>
    <w:p w:rsidR="00DD5D0B" w:rsidRPr="00DD5D0B" w:rsidRDefault="00DD5D0B" w:rsidP="00DD5D0B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DD5D0B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drawing>
          <wp:inline distT="0" distB="0" distL="0" distR="0" wp14:anchorId="174D8FC5" wp14:editId="6B04BC29">
            <wp:extent cx="152400" cy="152400"/>
            <wp:effectExtent l="0" t="0" r="0" b="0"/>
            <wp:docPr id="4" name="Рисунок 4" descr="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 Насильство в школі здебільшого переживають учні, а вчиняти його можуть як інші учні, так і вчителі чи інші члени шкільної спільноти.</w:t>
      </w:r>
    </w:p>
    <w:p w:rsidR="00DD5D0B" w:rsidRPr="00DD5D0B" w:rsidRDefault="00DD5D0B" w:rsidP="00DD5D0B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b/>
          <w:bCs/>
          <w:caps/>
          <w:noProof/>
          <w:color w:val="080809"/>
          <w:sz w:val="20"/>
          <w:szCs w:val="20"/>
          <w:lang w:eastAsia="uk-UA"/>
        </w:rPr>
        <w:drawing>
          <wp:anchor distT="0" distB="0" distL="114300" distR="114300" simplePos="0" relativeHeight="251659264" behindDoc="0" locked="0" layoutInCell="1" allowOverlap="1" wp14:anchorId="2E4F49D7" wp14:editId="32D08C28">
            <wp:simplePos x="0" y="0"/>
            <wp:positionH relativeFrom="margin">
              <wp:align>right</wp:align>
            </wp:positionH>
            <wp:positionV relativeFrom="margin">
              <wp:posOffset>3211830</wp:posOffset>
            </wp:positionV>
            <wp:extent cx="2578735" cy="257873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257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5D0B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drawing>
          <wp:inline distT="0" distB="0" distL="0" distR="0" wp14:anchorId="43CBCB5C" wp14:editId="7C456002">
            <wp:extent cx="152400" cy="152400"/>
            <wp:effectExtent l="0" t="0" r="0" b="0"/>
            <wp:docPr id="5" name="Рисунок 5" descr="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🚫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 Щомісяця </w:t>
      </w:r>
      <w:r w:rsidRPr="00DD5D0B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uk-UA"/>
        </w:rPr>
        <w:t>кожен третій учень у світі зазнає булінгу в школі</w:t>
      </w:r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. Понад 36% учнів беруть участь у фізичних конфліктах зі своїми однолітками, а майже кожен третій зазнавав фізичного нападу хоча б раз на рік. </w:t>
      </w:r>
      <w:proofErr w:type="spellStart"/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Кібербулінг</w:t>
      </w:r>
      <w:proofErr w:type="spellEnd"/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стає дедалі більшою проблемою і зачіпає до одного з десяти дітей. </w:t>
      </w:r>
    </w:p>
    <w:p w:rsidR="00DD5D0B" w:rsidRPr="00DD5D0B" w:rsidRDefault="00DD5D0B" w:rsidP="00DD5D0B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Хоча дані про сексуальне або</w:t>
      </w:r>
      <w:r w:rsidRPr="00DD5D0B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uk-UA"/>
        </w:rPr>
        <w:t> </w:t>
      </w:r>
      <w:proofErr w:type="spellStart"/>
      <w:r w:rsidRPr="00DD5D0B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uk-UA"/>
        </w:rPr>
        <w:t>гендерно</w:t>
      </w:r>
      <w:proofErr w:type="spellEnd"/>
      <w:r w:rsidRPr="00DD5D0B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uk-UA"/>
        </w:rPr>
        <w:t xml:space="preserve"> зумовлене насильство </w:t>
      </w:r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в школах збирати складно, світова статистика показує, що кожна четверта молода жінка зазнала насильства з боку інтимного партнера ще до 24 років, що вказує на наявність </w:t>
      </w:r>
      <w:proofErr w:type="spellStart"/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гендерно</w:t>
      </w:r>
      <w:proofErr w:type="spellEnd"/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зумовленого чи сексуального насильства серед дітей шкільного віку.</w:t>
      </w:r>
    </w:p>
    <w:p w:rsidR="00DD5D0B" w:rsidRDefault="00DD5D0B" w:rsidP="00DD5D0B">
      <w:pPr>
        <w:shd w:val="clear" w:color="auto" w:fill="FFFFFF"/>
        <w:spacing w:after="0" w:line="240" w:lineRule="auto"/>
        <w:outlineLvl w:val="4"/>
        <w:rPr>
          <w:rFonts w:ascii="inherit" w:eastAsia="Times New Roman" w:hAnsi="inherit" w:cs="Segoe UI Historic"/>
          <w:b/>
          <w:bCs/>
          <w:caps/>
          <w:color w:val="080809"/>
          <w:sz w:val="20"/>
          <w:szCs w:val="20"/>
          <w:lang w:eastAsia="uk-UA"/>
        </w:rPr>
      </w:pPr>
      <w:r w:rsidRPr="00DD5D0B">
        <w:rPr>
          <w:rFonts w:ascii="inherit" w:eastAsia="Times New Roman" w:hAnsi="inherit" w:cs="Segoe UI Historic"/>
          <w:b/>
          <w:bCs/>
          <w:caps/>
          <w:color w:val="080809"/>
          <w:sz w:val="20"/>
          <w:szCs w:val="20"/>
          <w:lang w:eastAsia="uk-UA"/>
        </w:rPr>
        <w:t>Яких форм може набувати шкільне насильство?</w:t>
      </w:r>
    </w:p>
    <w:p w:rsidR="00DD5D0B" w:rsidRPr="00DD5D0B" w:rsidRDefault="00DD5D0B" w:rsidP="00DD5D0B">
      <w:pPr>
        <w:shd w:val="clear" w:color="auto" w:fill="FFFFFF"/>
        <w:spacing w:after="0" w:line="240" w:lineRule="auto"/>
        <w:outlineLvl w:val="4"/>
        <w:rPr>
          <w:rFonts w:ascii="inherit" w:eastAsia="Times New Roman" w:hAnsi="inherit" w:cs="Segoe UI Historic"/>
          <w:b/>
          <w:bCs/>
          <w:caps/>
          <w:color w:val="080809"/>
          <w:sz w:val="20"/>
          <w:szCs w:val="20"/>
          <w:lang w:eastAsia="uk-UA"/>
        </w:rPr>
      </w:pPr>
    </w:p>
    <w:p w:rsidR="00DD5D0B" w:rsidRPr="00DD5D0B" w:rsidRDefault="00DD5D0B" w:rsidP="00DD5D0B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Шкільне насильство охоплює</w:t>
      </w:r>
      <w:r w:rsidRPr="00DD5D0B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uk-UA"/>
        </w:rPr>
        <w:t> фізичне, психологічне та сексуальне насильство</w:t>
      </w:r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. Ви можете ознайомитися зі схемою видів шкільного насильства в каруселі до цього допису.</w:t>
      </w:r>
    </w:p>
    <w:p w:rsidR="00DD5D0B" w:rsidRPr="00DD5D0B" w:rsidRDefault="00DD5D0B" w:rsidP="00DD5D0B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Шкільне насильство може набувати </w:t>
      </w:r>
      <w:r w:rsidRPr="00DD5D0B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uk-UA"/>
        </w:rPr>
        <w:t>різних форм</w:t>
      </w:r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, таких як: тілесні покарання, сексуальне насильство та напади, </w:t>
      </w:r>
      <w:proofErr w:type="spellStart"/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булінг</w:t>
      </w:r>
      <w:proofErr w:type="spellEnd"/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або </w:t>
      </w:r>
      <w:proofErr w:type="spellStart"/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кібербулінг</w:t>
      </w:r>
      <w:proofErr w:type="spellEnd"/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, сексуальні коментарі, фізичні бійки, а також психологічне насильство з боку однолітків чи дорослих, що може включати шкідливі насмішки, образи, виключення з групи або позбавлення доступу до ресурсів.</w:t>
      </w:r>
    </w:p>
    <w:p w:rsidR="00DD5D0B" w:rsidRPr="00DD5D0B" w:rsidRDefault="00DD5D0B" w:rsidP="00DD5D0B">
      <w:pPr>
        <w:shd w:val="clear" w:color="auto" w:fill="FFFFFF"/>
        <w:spacing w:after="0" w:line="240" w:lineRule="auto"/>
        <w:outlineLvl w:val="4"/>
        <w:rPr>
          <w:rFonts w:ascii="inherit" w:eastAsia="Times New Roman" w:hAnsi="inherit" w:cs="Segoe UI Historic"/>
          <w:b/>
          <w:bCs/>
          <w:caps/>
          <w:color w:val="080809"/>
          <w:sz w:val="20"/>
          <w:szCs w:val="20"/>
          <w:lang w:eastAsia="uk-UA"/>
        </w:rPr>
      </w:pPr>
      <w:r w:rsidRPr="00DD5D0B">
        <w:rPr>
          <w:rFonts w:ascii="inherit" w:eastAsia="Times New Roman" w:hAnsi="inherit" w:cs="Segoe UI Historic"/>
          <w:b/>
          <w:bCs/>
          <w:caps/>
          <w:color w:val="080809"/>
          <w:sz w:val="20"/>
          <w:szCs w:val="20"/>
          <w:lang w:eastAsia="uk-UA"/>
        </w:rPr>
        <w:t>Як шкільне насильство впливає на освіту та життя учнів?</w:t>
      </w:r>
    </w:p>
    <w:p w:rsidR="00DD5D0B" w:rsidRPr="00DD5D0B" w:rsidRDefault="00DD5D0B" w:rsidP="00DD5D0B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Відомо, що насильство в школі у всіх його формах може мати </w:t>
      </w:r>
      <w:r w:rsidRPr="00DD5D0B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uk-UA"/>
        </w:rPr>
        <w:t>серйозні та довготривалі наслідки</w:t>
      </w:r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 для фізичного й психічного здоров'я учнів, а також для їхніх навчальних досягнень, що впливає і на їхнє майбутнє.</w:t>
      </w:r>
    </w:p>
    <w:p w:rsidR="00DD5D0B" w:rsidRPr="00DD5D0B" w:rsidRDefault="00DD5D0B" w:rsidP="00DD5D0B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Наприклад, </w:t>
      </w:r>
      <w:proofErr w:type="spellStart"/>
      <w:r w:rsidRPr="00DD5D0B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uk-UA"/>
        </w:rPr>
        <w:t>булінг</w:t>
      </w:r>
      <w:proofErr w:type="spellEnd"/>
      <w:r w:rsidRPr="00DD5D0B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uk-UA"/>
        </w:rPr>
        <w:t xml:space="preserve"> пов'язаний із </w:t>
      </w:r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головним болем, проблемами зі сном, депресією та думками про самогубство, а також із ризикованою поведінкою, такою як вживання наркотиків, куріння, вживання алкоголю та небезпечними статевими контактами.</w:t>
      </w:r>
    </w:p>
    <w:p w:rsidR="00DD5D0B" w:rsidRPr="00DD5D0B" w:rsidRDefault="00DD5D0B" w:rsidP="00DD5D0B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DD5D0B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drawing>
          <wp:inline distT="0" distB="0" distL="0" distR="0" wp14:anchorId="6F281686" wp14:editId="165DD3B6">
            <wp:extent cx="152400" cy="152400"/>
            <wp:effectExtent l="0" t="0" r="0" b="0"/>
            <wp:docPr id="7" name="Рисунок 7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⚠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 </w:t>
      </w:r>
      <w:r w:rsidRPr="00DD5D0B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uk-UA"/>
        </w:rPr>
        <w:t>Сексуальне насильство </w:t>
      </w:r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серед підлітків також може призводити до збільшення випадків вживання психоактивних речовин, депресії, проблем зі здоров’ям, таких як небажана вагітність, а також до більшої ймовірності зазнати насильства чи вчиняти його вже в дорослому віці.</w:t>
      </w:r>
    </w:p>
    <w:p w:rsidR="00DD5D0B" w:rsidRPr="00DD5D0B" w:rsidRDefault="00DD5D0B" w:rsidP="00DD5D0B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DD5D0B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drawing>
          <wp:inline distT="0" distB="0" distL="0" distR="0" wp14:anchorId="6FF4FDAD" wp14:editId="43509667">
            <wp:extent cx="152400" cy="152400"/>
            <wp:effectExtent l="0" t="0" r="0" b="0"/>
            <wp:docPr id="8" name="Рисунок 8" descr="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 Дослідження також показали кореляцію між </w:t>
      </w:r>
      <w:proofErr w:type="spellStart"/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булінгом</w:t>
      </w:r>
      <w:proofErr w:type="spellEnd"/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, шкільною атмосферою та нижчими результатами на стандартизованих тестах; </w:t>
      </w:r>
      <w:proofErr w:type="spellStart"/>
      <w:r w:rsidRPr="00DD5D0B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uk-UA"/>
        </w:rPr>
        <w:t>булінг</w:t>
      </w:r>
      <w:proofErr w:type="spellEnd"/>
      <w:r w:rsidRPr="00DD5D0B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uk-UA"/>
        </w:rPr>
        <w:t xml:space="preserve"> може бути однією з основних причин низької академічної успішності</w:t>
      </w:r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.</w:t>
      </w:r>
    </w:p>
    <w:p w:rsidR="00DD5D0B" w:rsidRPr="00DD5D0B" w:rsidRDefault="00DD5D0B" w:rsidP="00DD5D0B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lastRenderedPageBreak/>
        <w:t>З огляду на його вплив на навчання, шкільне насильство є не лише питанням прав дітей, а й створює значні витрати для освітньої системи, якщо залишається поза увагою.</w:t>
      </w:r>
    </w:p>
    <w:p w:rsidR="00DD5D0B" w:rsidRPr="00DD5D0B" w:rsidRDefault="00DD5D0B" w:rsidP="00DD5D0B">
      <w:pPr>
        <w:shd w:val="clear" w:color="auto" w:fill="FFFFFF"/>
        <w:spacing w:after="0" w:line="240" w:lineRule="auto"/>
        <w:outlineLvl w:val="4"/>
        <w:rPr>
          <w:rFonts w:ascii="inherit" w:eastAsia="Times New Roman" w:hAnsi="inherit" w:cs="Segoe UI Historic"/>
          <w:b/>
          <w:bCs/>
          <w:caps/>
          <w:color w:val="080809"/>
          <w:sz w:val="20"/>
          <w:szCs w:val="20"/>
          <w:lang w:eastAsia="uk-UA"/>
        </w:rPr>
      </w:pPr>
      <w:r w:rsidRPr="00DD5D0B">
        <w:rPr>
          <w:rFonts w:ascii="inherit" w:eastAsia="Times New Roman" w:hAnsi="inherit" w:cs="Segoe UI Historic"/>
          <w:b/>
          <w:bCs/>
          <w:caps/>
          <w:color w:val="080809"/>
          <w:sz w:val="20"/>
          <w:szCs w:val="20"/>
          <w:lang w:eastAsia="uk-UA"/>
        </w:rPr>
        <w:t>Як ЮНЕСКО сприяє створенню безпечніших освітніх середовищ?</w:t>
      </w:r>
    </w:p>
    <w:p w:rsidR="00DD5D0B" w:rsidRPr="00DD5D0B" w:rsidRDefault="00DD5D0B" w:rsidP="00DD5D0B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ЮНЕСКО підтримує </w:t>
      </w:r>
      <w:r w:rsidRPr="00DD5D0B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uk-UA"/>
        </w:rPr>
        <w:t>запобігання насильству</w:t>
      </w:r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 в школах та через освіту, </w:t>
      </w:r>
      <w:proofErr w:type="spellStart"/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прагнучи</w:t>
      </w:r>
      <w:proofErr w:type="spellEnd"/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забезпечити безпечні умови навчання для всіх учнів.</w:t>
      </w:r>
    </w:p>
    <w:p w:rsidR="00DD5D0B" w:rsidRPr="00DD5D0B" w:rsidRDefault="00DD5D0B" w:rsidP="00DD5D0B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ЮНЕСКО використовує </w:t>
      </w:r>
      <w:r w:rsidRPr="00DD5D0B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uk-UA"/>
        </w:rPr>
        <w:t>комплексний підхід,</w:t>
      </w:r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 який охоплює весь освітній сектор. Цей підхід об’єднує різні дії та передбачає залучення багатьох зацікавлених сторін як усередині шкільної спільноти, так і за її межами.</w:t>
      </w:r>
    </w:p>
    <w:p w:rsidR="00DD5D0B" w:rsidRPr="00DD5D0B" w:rsidRDefault="00DD5D0B" w:rsidP="00DD5D0B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DD5D0B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Більше про підхід ЮНЕСКО щодо шкільного насильства та булінгу ви знайдете за посиланням у першому коментарі.</w:t>
      </w:r>
    </w:p>
    <w:p w:rsidR="003706A7" w:rsidRDefault="003706A7"/>
    <w:sectPr w:rsidR="003706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64"/>
    <w:rsid w:val="003706A7"/>
    <w:rsid w:val="00524C07"/>
    <w:rsid w:val="00DD5D0B"/>
    <w:rsid w:val="00E7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EE881-1630-47E1-BBF5-3214D308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78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88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1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5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39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93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918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3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62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20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62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7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4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1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57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70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2300</Words>
  <Characters>1312</Characters>
  <Application>Microsoft Office Word</Application>
  <DocSecurity>0</DocSecurity>
  <Lines>10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Гресь Валентина Мих</dc:creator>
  <cp:keywords/>
  <dc:description/>
  <cp:lastModifiedBy>Школа</cp:lastModifiedBy>
  <cp:revision>5</cp:revision>
  <dcterms:created xsi:type="dcterms:W3CDTF">2024-11-07T11:34:00Z</dcterms:created>
  <dcterms:modified xsi:type="dcterms:W3CDTF">2024-11-07T11:57:00Z</dcterms:modified>
</cp:coreProperties>
</file>